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A0B3" w14:textId="6880C8BA" w:rsidR="00B46152" w:rsidRPr="00B46152" w:rsidRDefault="00B46152" w:rsidP="00B46152">
      <w:pPr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4"/>
          <w:szCs w:val="24"/>
          <w:lang w:eastAsia="pl-PL"/>
        </w:rPr>
      </w:pPr>
      <w:r w:rsidRPr="00B46152">
        <w:rPr>
          <w:noProof/>
        </w:rPr>
        <w:drawing>
          <wp:inline distT="0" distB="0" distL="0" distR="0" wp14:anchorId="50273007" wp14:editId="0A6A60E0">
            <wp:extent cx="5947410" cy="687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7EF02" w14:textId="77777777" w:rsidR="00CD6A7D" w:rsidRPr="00CD6A7D" w:rsidRDefault="00CD6A7D" w:rsidP="00B46152">
      <w:pPr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7"/>
          <w:szCs w:val="27"/>
          <w:u w:val="single"/>
          <w:bdr w:val="none" w:sz="0" w:space="0" w:color="auto" w:frame="1"/>
          <w:lang w:eastAsia="pl-PL"/>
        </w:rPr>
      </w:pPr>
    </w:p>
    <w:p w14:paraId="6D8A977B" w14:textId="5F6D306F" w:rsidR="00CD6A7D" w:rsidRPr="00CD6A7D" w:rsidRDefault="00CD6A7D" w:rsidP="00CD6A7D">
      <w:pPr>
        <w:spacing w:beforeAutospacing="1" w:after="0" w:afterAutospacing="1" w:line="240" w:lineRule="auto"/>
        <w:jc w:val="center"/>
        <w:textAlignment w:val="baseline"/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</w:pPr>
      <w:r w:rsidRPr="00CD6A7D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Informacja o odbiorze artykułów żywnościowych</w:t>
      </w:r>
    </w:p>
    <w:p w14:paraId="1A5670F1" w14:textId="77777777" w:rsidR="00CD6A7D" w:rsidRPr="00CD6A7D" w:rsidRDefault="00CD6A7D" w:rsidP="00CD6A7D">
      <w:pPr>
        <w:spacing w:beforeAutospacing="1" w:after="0" w:afterAutospacing="1" w:line="240" w:lineRule="auto"/>
        <w:jc w:val="center"/>
        <w:textAlignment w:val="baseline"/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</w:pPr>
    </w:p>
    <w:p w14:paraId="4810D7E1" w14:textId="588F112D" w:rsidR="00B46152" w:rsidRDefault="00B46152" w:rsidP="00887A88">
      <w:pPr>
        <w:spacing w:beforeAutospacing="1" w:after="0" w:afterAutospacing="1" w:line="240" w:lineRule="auto"/>
        <w:jc w:val="both"/>
        <w:textAlignment w:val="baseline"/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</w:pP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Gminny Ośrodek Pomocy Społecznej w Jeżewie informuje</w:t>
      </w:r>
      <w:r w:rsidR="00CD6A7D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, iż w dniach </w:t>
      </w:r>
      <w:r w:rsidR="000F1375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                          </w:t>
      </w:r>
      <w:r w:rsidR="00CD6A7D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od 2</w:t>
      </w:r>
      <w:r w:rsidR="00D764F1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7</w:t>
      </w:r>
      <w:r w:rsidR="00CD6A7D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 xml:space="preserve"> czerwca  2023r. (</w:t>
      </w:r>
      <w:r w:rsidR="00D764F1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wtorek</w:t>
      </w:r>
      <w:r w:rsidR="00CD6A7D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)</w:t>
      </w:r>
      <w:r w:rsidR="00EF252A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 xml:space="preserve"> w godz. od 10.00 do 13.00  do</w:t>
      </w:r>
      <w:r w:rsidR="00CD6A7D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 xml:space="preserve"> 2</w:t>
      </w:r>
      <w:r w:rsidR="00D764F1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 xml:space="preserve">8 </w:t>
      </w:r>
      <w:r w:rsidR="00CD6A7D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czerwca 2023r. (</w:t>
      </w:r>
      <w:r w:rsidR="00D764F1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środa</w:t>
      </w:r>
      <w:r w:rsidR="00CD6A7D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) w godz.</w:t>
      </w:r>
      <w:r w:rsidR="00EF252A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 xml:space="preserve"> </w:t>
      </w:r>
      <w:r w:rsidR="000F1375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 xml:space="preserve"> </w:t>
      </w:r>
      <w:r w:rsidR="00CD6A7D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od 9.00 do 12.00 w magazynie na zapleczu Gminnej</w:t>
      </w:r>
      <w:r w:rsidRPr="00887A88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t xml:space="preserve"> </w:t>
      </w:r>
      <w:r w:rsidR="00CD6A7D" w:rsidRPr="00EF252A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u w:val="single"/>
          <w:bdr w:val="none" w:sz="0" w:space="0" w:color="auto" w:frame="1"/>
          <w:lang w:eastAsia="pl-PL"/>
        </w:rPr>
        <w:t>Spółdzielni „Samopomoc Chłopska” w Jeżewie</w:t>
      </w:r>
      <w:r w:rsidR="00CD6A7D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</w:t>
      </w: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w ramach Programu Operacyjnego Pomoc Żywnościowa 2014 - 2020 współfinansowanego ze środków Europejskiego Funduszu Pomocy Najbardziej Potrzebującym (FEAD) - Podprogram 202</w:t>
      </w:r>
      <w:r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1</w:t>
      </w:r>
      <w:r w:rsidR="00CD6A7D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Plus</w:t>
      </w: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będą wydawane </w:t>
      </w:r>
      <w:r w:rsidR="00CD6A7D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artykułu żywnościowe dla osób najbardziej potrzebujących.</w:t>
      </w:r>
    </w:p>
    <w:p w14:paraId="09BAB348" w14:textId="77777777" w:rsidR="00775FB9" w:rsidRPr="00B46152" w:rsidRDefault="00775FB9" w:rsidP="00B46152">
      <w:pPr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4"/>
          <w:szCs w:val="24"/>
          <w:lang w:eastAsia="pl-PL"/>
        </w:rPr>
      </w:pPr>
    </w:p>
    <w:p w14:paraId="7E1A128B" w14:textId="5A7C951D" w:rsidR="00D06C12" w:rsidRPr="00887A88" w:rsidRDefault="00B46152" w:rsidP="00887A88">
      <w:pPr>
        <w:spacing w:before="100" w:beforeAutospacing="1" w:after="100" w:afterAutospacing="1" w:line="240" w:lineRule="auto"/>
        <w:jc w:val="both"/>
        <w:textAlignment w:val="baseline"/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</w:pPr>
      <w:r w:rsidRPr="00887A88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t>Żywność będzie wydawana wyłącznie osobom, którym pracownicy socjalni wystawili skierowania.</w:t>
      </w:r>
    </w:p>
    <w:p w14:paraId="54561B1B" w14:textId="32E54A04" w:rsidR="00B46152" w:rsidRPr="00887A88" w:rsidRDefault="00B46152" w:rsidP="00887A88">
      <w:pPr>
        <w:spacing w:before="100" w:beforeAutospacing="1" w:after="100" w:afterAutospacing="1" w:line="240" w:lineRule="auto"/>
        <w:jc w:val="both"/>
        <w:textAlignment w:val="baseline"/>
        <w:rPr>
          <w:rFonts w:ascii="OpenSans-Regular" w:eastAsia="Times New Roman" w:hAnsi="OpenSans-Regular" w:cs="Times New Roman"/>
          <w:b/>
          <w:bCs/>
          <w:color w:val="2E2E2E"/>
          <w:sz w:val="28"/>
          <w:szCs w:val="28"/>
          <w:u w:val="single"/>
          <w:bdr w:val="none" w:sz="0" w:space="0" w:color="auto" w:frame="1"/>
          <w:lang w:eastAsia="pl-PL"/>
        </w:rPr>
      </w:pPr>
      <w:r w:rsidRPr="00887A88">
        <w:rPr>
          <w:rFonts w:ascii="OpenSans-Regular" w:eastAsia="Times New Roman" w:hAnsi="OpenSans-Regular" w:cs="Times New Roman"/>
          <w:b/>
          <w:bCs/>
          <w:color w:val="2E2E2E"/>
          <w:sz w:val="28"/>
          <w:szCs w:val="28"/>
          <w:bdr w:val="none" w:sz="0" w:space="0" w:color="auto" w:frame="1"/>
          <w:lang w:eastAsia="pl-PL"/>
        </w:rPr>
        <w:t>Po odbiór żywności prosimy zgłaszać się osobiście zgodnie z otrzymaną informacją sms.</w:t>
      </w:r>
      <w:r w:rsidR="00775FB9" w:rsidRPr="00887A88">
        <w:rPr>
          <w:rFonts w:ascii="OpenSans-Regular" w:eastAsia="Times New Roman" w:hAnsi="OpenSans-Regular" w:cs="Times New Roman"/>
          <w:b/>
          <w:bCs/>
          <w:color w:val="2E2E2E"/>
          <w:sz w:val="28"/>
          <w:szCs w:val="28"/>
          <w:bdr w:val="none" w:sz="0" w:space="0" w:color="auto" w:frame="1"/>
          <w:lang w:eastAsia="pl-PL"/>
        </w:rPr>
        <w:t xml:space="preserve">  </w:t>
      </w:r>
      <w:r w:rsidR="00775FB9" w:rsidRPr="00887A88">
        <w:rPr>
          <w:rFonts w:ascii="OpenSans-Regular" w:eastAsia="Times New Roman" w:hAnsi="OpenSans-Regular" w:cs="Times New Roman"/>
          <w:b/>
          <w:bCs/>
          <w:color w:val="2E2E2E"/>
          <w:sz w:val="28"/>
          <w:szCs w:val="28"/>
          <w:u w:val="single"/>
          <w:bdr w:val="none" w:sz="0" w:space="0" w:color="auto" w:frame="1"/>
          <w:lang w:eastAsia="pl-PL"/>
        </w:rPr>
        <w:t>Prosimy o zabranie z sobą dowodu osobistego.</w:t>
      </w:r>
    </w:p>
    <w:p w14:paraId="21554F73" w14:textId="77777777" w:rsidR="00775FB9" w:rsidRPr="00887A88" w:rsidRDefault="00775FB9" w:rsidP="00D06C12">
      <w:pPr>
        <w:spacing w:before="100" w:beforeAutospacing="1" w:after="10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36"/>
          <w:szCs w:val="36"/>
          <w:lang w:eastAsia="pl-PL"/>
        </w:rPr>
      </w:pPr>
    </w:p>
    <w:p w14:paraId="065AB9BF" w14:textId="77777777" w:rsidR="00B46152" w:rsidRPr="00B46152" w:rsidRDefault="00B46152" w:rsidP="00D06C12">
      <w:pPr>
        <w:spacing w:before="100" w:beforeAutospacing="1" w:after="10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4"/>
          <w:szCs w:val="24"/>
          <w:lang w:eastAsia="pl-PL"/>
        </w:rPr>
      </w:pPr>
      <w:r w:rsidRPr="00B46152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t>Wydawane będą następujące artykuły spożywcze:</w:t>
      </w:r>
    </w:p>
    <w:p w14:paraId="61948D2E" w14:textId="6BCAC175" w:rsidR="00B46152" w:rsidRPr="00B46152" w:rsidRDefault="00B46152" w:rsidP="00D06C12">
      <w:pPr>
        <w:spacing w:before="100" w:beforeAutospacing="1" w:after="10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4"/>
          <w:szCs w:val="24"/>
          <w:lang w:eastAsia="pl-PL"/>
        </w:rPr>
      </w:pP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1.</w:t>
      </w:r>
      <w:r w:rsidR="00775FB9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</w:t>
      </w: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</w:t>
      </w:r>
      <w:r w:rsidR="00775FB9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Mleko UHT</w:t>
      </w:r>
    </w:p>
    <w:p w14:paraId="0A44230A" w14:textId="74561511" w:rsidR="00775FB9" w:rsidRDefault="00B46152" w:rsidP="00D06C12">
      <w:pPr>
        <w:spacing w:before="100" w:beforeAutospacing="1" w:after="10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</w:pP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2. </w:t>
      </w:r>
      <w:r w:rsidR="00775FB9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Makaron jajeczny świderki</w:t>
      </w:r>
    </w:p>
    <w:p w14:paraId="602BC0A1" w14:textId="5FB3CE15" w:rsidR="00B46152" w:rsidRPr="00B46152" w:rsidRDefault="00B46152" w:rsidP="00D06C12">
      <w:pPr>
        <w:spacing w:before="100" w:beforeAutospacing="1" w:after="10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4"/>
          <w:szCs w:val="24"/>
          <w:lang w:eastAsia="pl-PL"/>
        </w:rPr>
      </w:pP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3. </w:t>
      </w:r>
      <w:r w:rsidR="00775FB9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</w:t>
      </w:r>
      <w:r w:rsidR="00887A88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Cukier biały</w:t>
      </w:r>
    </w:p>
    <w:p w14:paraId="0989C951" w14:textId="391167E0" w:rsidR="00B46152" w:rsidRPr="00B46152" w:rsidRDefault="00B46152" w:rsidP="00D06C12">
      <w:pPr>
        <w:spacing w:before="100" w:beforeAutospacing="1" w:after="10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4"/>
          <w:szCs w:val="24"/>
          <w:lang w:eastAsia="pl-PL"/>
        </w:rPr>
      </w:pP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4.</w:t>
      </w:r>
      <w:r w:rsidR="00775FB9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</w:t>
      </w: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</w:t>
      </w:r>
      <w:r w:rsidR="00775FB9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Powidła śliwkowe</w:t>
      </w:r>
    </w:p>
    <w:p w14:paraId="5FAF6A0F" w14:textId="4C5E9F81" w:rsidR="00B46152" w:rsidRPr="00B46152" w:rsidRDefault="00887A88" w:rsidP="00D06C12">
      <w:pPr>
        <w:spacing w:before="100" w:beforeAutospacing="1" w:after="10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4"/>
          <w:szCs w:val="24"/>
          <w:lang w:eastAsia="pl-PL"/>
        </w:rPr>
      </w:pPr>
      <w:r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5.   Olej</w:t>
      </w:r>
      <w:r w:rsidR="00B46152"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  </w:t>
      </w:r>
      <w:r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rzepakowy</w:t>
      </w:r>
      <w:r w:rsidR="00B46152"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                           </w:t>
      </w:r>
    </w:p>
    <w:p w14:paraId="7321E076" w14:textId="4783A37F" w:rsidR="00D06C12" w:rsidRPr="00D06C12" w:rsidRDefault="00B46152" w:rsidP="00887A88">
      <w:pPr>
        <w:spacing w:before="100" w:beforeAutospacing="1" w:after="100" w:afterAutospacing="1" w:line="240" w:lineRule="auto"/>
        <w:jc w:val="both"/>
        <w:textAlignment w:val="baseline"/>
        <w:rPr>
          <w:rFonts w:ascii="OpenSans-Regular" w:eastAsia="Times New Roman" w:hAnsi="OpenSans-Regular" w:cs="Times New Roman"/>
          <w:color w:val="2E2E2E"/>
          <w:sz w:val="24"/>
          <w:szCs w:val="24"/>
          <w:lang w:eastAsia="pl-PL"/>
        </w:rPr>
      </w:pP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GOPS w Jeżewie dokłada starań aby udzielić klientom pomocy żywnościowej</w:t>
      </w:r>
      <w:r w:rsidR="00887A88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                </w:t>
      </w: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i prosi o zachowanie wszelkich środków ostrożności i stosowanie się do zaleceń</w:t>
      </w:r>
      <w:r w:rsidR="00D06C1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</w:t>
      </w: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pracowników.</w:t>
      </w:r>
      <w:r w:rsidRPr="00B46152">
        <w:rPr>
          <w:rFonts w:ascii="OpenSans-Regular" w:eastAsia="Times New Roman" w:hAnsi="OpenSans-Regular" w:cs="Times New Roman"/>
          <w:color w:val="2E2E2E"/>
          <w:sz w:val="27"/>
          <w:szCs w:val="27"/>
          <w:lang w:eastAsia="pl-PL"/>
        </w:rPr>
        <w:br/>
      </w:r>
    </w:p>
    <w:sectPr w:rsidR="00D06C12" w:rsidRPr="00D0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D8"/>
    <w:rsid w:val="000F1375"/>
    <w:rsid w:val="00775FB9"/>
    <w:rsid w:val="00792713"/>
    <w:rsid w:val="00887A88"/>
    <w:rsid w:val="00B46152"/>
    <w:rsid w:val="00CD6A7D"/>
    <w:rsid w:val="00D06C12"/>
    <w:rsid w:val="00D764F1"/>
    <w:rsid w:val="00DE27D8"/>
    <w:rsid w:val="00E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2D2B"/>
  <w15:chartTrackingRefBased/>
  <w15:docId w15:val="{15B96F4F-D951-4558-AE92-9B732458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 w Jeżewie</dc:creator>
  <cp:keywords/>
  <dc:description/>
  <cp:lastModifiedBy>Gminny Ośrodek Pomocy Społecznej w Jeżewie</cp:lastModifiedBy>
  <cp:revision>8</cp:revision>
  <dcterms:created xsi:type="dcterms:W3CDTF">2022-03-10T09:00:00Z</dcterms:created>
  <dcterms:modified xsi:type="dcterms:W3CDTF">2023-06-21T09:03:00Z</dcterms:modified>
</cp:coreProperties>
</file>