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45C51" w14:textId="77777777" w:rsidR="008A3DED" w:rsidRDefault="008A3DED" w:rsidP="008A3DED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KLAUZULA INFORMACYJNA</w:t>
      </w:r>
    </w:p>
    <w:p w14:paraId="2DC64959" w14:textId="77777777" w:rsidR="008A3DED" w:rsidRDefault="008A3DED" w:rsidP="008A3DED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przetwarzaniu danych osobowych na potrzeby wydania zezwolenia na wykonywanie regularnych specjalnych przewozów osób w krajowym transporcie drogowym.</w:t>
      </w:r>
    </w:p>
    <w:p w14:paraId="2AF89E79" w14:textId="77777777" w:rsidR="008A3DED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związku z realizacją wymogów Rozporządzenia Parlamentu Europejskiego i Rady (UE)2016/679 z dnia 27 kwietnia 2016 r. w sprawie ochrony osób fizycznych w związku z przetwarzaniem danych osobowych i w sprawie swobodnego przepływu takich danych oraz uchylenia dyrektywy 95/46/WE (ogólne rozporządzenie o ochronie danych „RODO”), przekazujemy następujące informacje:</w:t>
      </w:r>
    </w:p>
    <w:p w14:paraId="1EE448D9" w14:textId="744C3658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Administratorem Pani/Pana danych osobowych przetwarzanych w Urzędzie Gminy w Jeżewie jest </w:t>
      </w:r>
      <w:r w:rsidR="00A275E3">
        <w:rPr>
          <w:rFonts w:ascii="Arial" w:hAnsi="Arial" w:cs="Arial"/>
          <w:sz w:val="23"/>
          <w:szCs w:val="23"/>
        </w:rPr>
        <w:t>Wójt Gminy Jeżewo</w:t>
      </w:r>
      <w:r>
        <w:rPr>
          <w:rFonts w:ascii="Arial" w:hAnsi="Arial" w:cs="Arial"/>
          <w:sz w:val="23"/>
          <w:szCs w:val="23"/>
        </w:rPr>
        <w:t>. Dane adresowe: ul.</w:t>
      </w:r>
      <w:r w:rsidR="00A275E3">
        <w:rPr>
          <w:rFonts w:ascii="Arial" w:hAnsi="Arial" w:cs="Arial"/>
          <w:sz w:val="23"/>
          <w:szCs w:val="23"/>
        </w:rPr>
        <w:t xml:space="preserve"> Świecka 12</w:t>
      </w:r>
      <w:r>
        <w:rPr>
          <w:rFonts w:ascii="Arial" w:hAnsi="Arial" w:cs="Arial"/>
          <w:sz w:val="23"/>
          <w:szCs w:val="23"/>
        </w:rPr>
        <w:t>, 86-</w:t>
      </w:r>
      <w:r w:rsidR="00A275E3">
        <w:rPr>
          <w:rFonts w:ascii="Arial" w:hAnsi="Arial" w:cs="Arial"/>
          <w:sz w:val="23"/>
          <w:szCs w:val="23"/>
        </w:rPr>
        <w:t>131 Jeżewo. Telefon: 52 33 180 25</w:t>
      </w:r>
      <w:r>
        <w:rPr>
          <w:rFonts w:ascii="Arial" w:hAnsi="Arial" w:cs="Arial"/>
          <w:sz w:val="23"/>
          <w:szCs w:val="23"/>
        </w:rPr>
        <w:t xml:space="preserve">. Adres e-mail: </w:t>
      </w:r>
      <w:hyperlink r:id="rId4" w:history="1">
        <w:r w:rsidR="00A275E3" w:rsidRPr="00B07DD5">
          <w:rPr>
            <w:rStyle w:val="Hipercze"/>
            <w:rFonts w:ascii="Arial" w:hAnsi="Arial" w:cs="Arial"/>
            <w:sz w:val="23"/>
            <w:szCs w:val="23"/>
          </w:rPr>
          <w:t>sekretariat@jezewo.eu</w:t>
        </w:r>
      </w:hyperlink>
      <w:r>
        <w:rPr>
          <w:rFonts w:ascii="Arial" w:hAnsi="Arial" w:cs="Arial"/>
          <w:sz w:val="23"/>
          <w:szCs w:val="23"/>
        </w:rPr>
        <w:t>.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sprawach związanych z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ochroną danych osobowych może Pani/Pan kontaktować się z Inspektorem Ochrony Danych w następujący sposób: drogą elektroniczną: </w:t>
      </w:r>
      <w:hyperlink r:id="rId5" w:history="1">
        <w:r w:rsidR="00112203" w:rsidRPr="00112203">
          <w:rPr>
            <w:rStyle w:val="Hipercze"/>
            <w:rFonts w:ascii="Arial" w:hAnsi="Arial" w:cs="Arial"/>
            <w:sz w:val="23"/>
            <w:szCs w:val="23"/>
          </w:rPr>
          <w:t>partnersystem.iod@gmail.com</w:t>
        </w:r>
      </w:hyperlink>
      <w:r>
        <w:rPr>
          <w:rFonts w:ascii="Arial" w:hAnsi="Arial" w:cs="Arial"/>
          <w:sz w:val="23"/>
          <w:szCs w:val="23"/>
        </w:rPr>
        <w:t xml:space="preserve">, telefonicznie: </w:t>
      </w:r>
      <w:r w:rsidR="00112203">
        <w:rPr>
          <w:rFonts w:ascii="Times New Roman" w:eastAsia="Times New Roman" w:hAnsi="Times New Roman" w:cs="Times New Roman"/>
          <w:sz w:val="24"/>
          <w:szCs w:val="24"/>
          <w:lang w:eastAsia="pl-PL"/>
        </w:rPr>
        <w:t>tel. 601 992 970</w:t>
      </w:r>
      <w:r>
        <w:rPr>
          <w:rFonts w:ascii="Arial" w:hAnsi="Arial" w:cs="Arial"/>
          <w:sz w:val="23"/>
          <w:szCs w:val="23"/>
        </w:rPr>
        <w:t>.</w:t>
      </w:r>
      <w:r w:rsidR="00A275E3">
        <w:rPr>
          <w:rFonts w:ascii="Arial" w:hAnsi="Arial" w:cs="Arial"/>
          <w:sz w:val="23"/>
          <w:szCs w:val="23"/>
        </w:rPr>
        <w:t xml:space="preserve"> </w:t>
      </w:r>
    </w:p>
    <w:p w14:paraId="36CB6BD9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Pani/Pana dane osobowe będą przetwarzane w celu:</w:t>
      </w:r>
    </w:p>
    <w:p w14:paraId="34F53475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sym w:font="Symbol" w:char="F0B7"/>
      </w:r>
      <w:r>
        <w:rPr>
          <w:rFonts w:ascii="Arial" w:hAnsi="Arial" w:cs="Arial"/>
          <w:sz w:val="23"/>
          <w:szCs w:val="23"/>
        </w:rPr>
        <w:t>wydawania zezwoleń/ wypisów z zezwoleń, licencji/ wypisów z licencji, zaświadczeń/wypisów z zaświadczeń oraz wtórników tych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dokumentów;</w:t>
      </w:r>
    </w:p>
    <w:p w14:paraId="3DEA3110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sym w:font="Symbol" w:char="F0B7"/>
      </w:r>
      <w:r>
        <w:rPr>
          <w:rFonts w:ascii="Arial" w:hAnsi="Arial" w:cs="Arial"/>
          <w:sz w:val="23"/>
          <w:szCs w:val="23"/>
        </w:rPr>
        <w:t>wydawania decyzji o wygaśnięciu/zmianie/cofnięciu zezwoleń, licencji;</w:t>
      </w:r>
    </w:p>
    <w:p w14:paraId="5C69145E" w14:textId="06289960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sym w:font="Symbol" w:char="F0B7"/>
      </w:r>
      <w:r>
        <w:rPr>
          <w:rFonts w:ascii="Arial" w:hAnsi="Arial" w:cs="Arial"/>
          <w:sz w:val="23"/>
          <w:szCs w:val="23"/>
        </w:rPr>
        <w:t>zmiany danych (adresu, siedziby, nazwy) wydanych zezwoleń/wypisów z zezwoleń, licencji/wypisów z licencji, zaświadczeń/wypisów zaświadczeń oraz wtórników tych dokumentów;</w:t>
      </w:r>
    </w:p>
    <w:p w14:paraId="463F4705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sym w:font="Symbol" w:char="F0B7"/>
      </w:r>
      <w:r>
        <w:rPr>
          <w:rFonts w:ascii="Arial" w:hAnsi="Arial" w:cs="Arial"/>
          <w:sz w:val="23"/>
          <w:szCs w:val="23"/>
        </w:rPr>
        <w:t>dopisania/ wykreślenia pojazdu/ów z zezwoleń, licencji, zaświadczeń, związanych z transportem drogowym w oparciu o ustawę z dnia 6września 2001 r. o transporcie drogowym, rozporządzenie Ministra Infrastruktury i Rozwoju z dnia 6 marca 2014 r. w sprawie wzorów zezwoleń na wykonywanie krajowych i międzynarodowych przewozów drogowych osób oraz wypisów z zezwoleń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związku z przepisami Kodeksu postępowania administracyjnego, do wypełnienia obowiązków prawnych ciążących na administratorze (art. 6 ust. 1 lit. c RODO).</w:t>
      </w:r>
    </w:p>
    <w:p w14:paraId="049461BD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Odbiorcami Pani/Pana danych osobowych mogą być:</w:t>
      </w:r>
    </w:p>
    <w:p w14:paraId="4B7637BF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1)Główny Inspektor Transportu Drogowego, Wojewódzki Inspektor Transportu Drogowego, Policja, Straż Graniczna, Urząd </w:t>
      </w:r>
      <w:proofErr w:type="spellStart"/>
      <w:r>
        <w:rPr>
          <w:rFonts w:ascii="Arial" w:hAnsi="Arial" w:cs="Arial"/>
          <w:sz w:val="23"/>
          <w:szCs w:val="23"/>
        </w:rPr>
        <w:t>Celno</w:t>
      </w:r>
      <w:proofErr w:type="spellEnd"/>
      <w:r>
        <w:rPr>
          <w:rFonts w:ascii="Arial" w:hAnsi="Arial" w:cs="Arial"/>
          <w:sz w:val="23"/>
          <w:szCs w:val="23"/>
        </w:rPr>
        <w:t xml:space="preserve"> -Skarbowy, sądy, prokuratura; </w:t>
      </w:r>
    </w:p>
    <w:p w14:paraId="11457B0C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2)inne podmioty, które na podstawie stosownych umów podpisanych z Administratorem przetwarzają dane osobowe.</w:t>
      </w:r>
      <w:r w:rsidR="00A275E3">
        <w:rPr>
          <w:rFonts w:ascii="Arial" w:hAnsi="Arial" w:cs="Arial"/>
          <w:sz w:val="23"/>
          <w:szCs w:val="23"/>
        </w:rPr>
        <w:t xml:space="preserve"> </w:t>
      </w:r>
    </w:p>
    <w:p w14:paraId="318E3AFA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Pani/Pana dane osobowe będą przechowywane przez okres niezbędny do realizacji celów określonych powyżej, a po tym czasie przez okres oraz w zakresie wymaganym przez przepisy powszechnie obowiązującego prawa (zgodnie z ustawą z dnia 14 lipca 1983 r. o narodowym zasobie archiwalnym i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archiwach oraz z Rozporządzeniem </w:t>
      </w:r>
      <w:r>
        <w:rPr>
          <w:rFonts w:ascii="Arial" w:hAnsi="Arial" w:cs="Arial"/>
          <w:sz w:val="23"/>
          <w:szCs w:val="23"/>
        </w:rPr>
        <w:lastRenderedPageBreak/>
        <w:t>Prezesa Rady Ministrów z dnia 18 stycznia 2011 r. w sprawie instrukcji kancelaryjnej, jednolitych rzeczowych wykazów akt oraz instrukcji w sprawie organizacji i zakresu działania archiwów zakładowych). Teczki aktowe przekazuje się do archiwum zakładowego, gdzie będą przechowywane przez 5lat (dok. niearchiwalna BE-5). Dokumentacja niearchiwalna BE-5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 5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letnim okresie przechowywania poddawana jest ekspertyzie przez archiwum państwowe, z możliwością zmiany kategorii na archiwalną „A” wieczyście przechowywaną w archiwach zakładowych.</w:t>
      </w:r>
    </w:p>
    <w:p w14:paraId="38794477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związku z przetwarzaniem Pani/Pana danych osobowych przysługują Pani/Panu prawo do żądania: dostępu do danych osobowych; otrzymania ich kopii; sprostowania, ograniczenia przetwarzania, usunięcia danych (dotyczy danych przetwarzanych na podstawie Pani/Pana zgody). Aby skorzystać z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wyżej wymienionych praw, osoba, której dane dotyczą, powinna skontaktować się, wykorzystując podane dane kontaktowe, z administratorem i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poinformować</w:t>
      </w:r>
      <w:r w:rsidR="00A275E3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go, z którego prawa i w jakim zakresie chce skorzystać. Może Pani/Pan wnieść skargę do organu nadzorczego, którym jest Prezes Urzędu Ochrony Danych Osobowych, z siedzibą w Warszawie, przy ul. Stawki 2, 00-193 Warszawa, jeżeli sądzi Pani/Pan, że przetwarzanie Pani/Pana danych osobowych narusza przepisy RODO.</w:t>
      </w:r>
    </w:p>
    <w:p w14:paraId="1F445330" w14:textId="77777777" w:rsid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Podanie przez Panią/Pana danych osobowych jest obowiązkowe, w sytuacji gdy przesłankę przetwarzania danych osobowych stanowi przepis prawa. Nie podanie przez Panią/Pana danych osobowych wymaganych przepisami prawa, może skutkować pozostawieniem sprawy bez rozpatrzenia.</w:t>
      </w:r>
    </w:p>
    <w:p w14:paraId="1B3816A1" w14:textId="77777777" w:rsidR="003C7673" w:rsidRPr="00A275E3" w:rsidRDefault="008A3DE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Pani/Pana dane osobowe nie są i nie będą przetwarzane w sposób zautomatyzowany, w celu podjęcia jakiejkolwiek decyzji i nie będą profilowane.</w:t>
      </w:r>
    </w:p>
    <w:sectPr w:rsidR="003C7673" w:rsidRPr="00A27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DED"/>
    <w:rsid w:val="00112203"/>
    <w:rsid w:val="003C7673"/>
    <w:rsid w:val="008A3DED"/>
    <w:rsid w:val="00A275E3"/>
    <w:rsid w:val="00B6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CFF8"/>
  <w15:docId w15:val="{6BEFEDCB-7990-42C3-9BC5-7C382D21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75E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2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hyperlink" Target="mailto:sekretariat@jezewo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Polakowska</dc:creator>
  <cp:lastModifiedBy>Patryk Recki</cp:lastModifiedBy>
  <cp:revision>4</cp:revision>
  <dcterms:created xsi:type="dcterms:W3CDTF">2020-08-18T12:49:00Z</dcterms:created>
  <dcterms:modified xsi:type="dcterms:W3CDTF">2023-08-04T09:59:00Z</dcterms:modified>
</cp:coreProperties>
</file>