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A8E8E" w14:textId="77777777" w:rsidR="00484EF2" w:rsidRPr="00C94988" w:rsidRDefault="00484EF2" w:rsidP="00484E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988">
        <w:rPr>
          <w:rFonts w:ascii="Times New Roman" w:hAnsi="Times New Roman" w:cs="Times New Roman"/>
          <w:b/>
          <w:sz w:val="24"/>
          <w:szCs w:val="24"/>
        </w:rPr>
        <w:t>KLAUZULA INFORMACYJNA  </w:t>
      </w:r>
      <w:r w:rsidRPr="00C94988">
        <w:rPr>
          <w:rFonts w:ascii="Times New Roman" w:hAnsi="Times New Roman" w:cs="Times New Roman"/>
          <w:b/>
          <w:sz w:val="24"/>
          <w:szCs w:val="24"/>
        </w:rPr>
        <w:br/>
        <w:t>DOTYCZĄCA PRZETWARZANIA DANYCH OSOBOWYCH  </w:t>
      </w:r>
      <w:r w:rsidRPr="00C94988">
        <w:rPr>
          <w:rFonts w:ascii="Times New Roman" w:hAnsi="Times New Roman" w:cs="Times New Roman"/>
          <w:b/>
          <w:sz w:val="24"/>
          <w:szCs w:val="24"/>
        </w:rPr>
        <w:br/>
        <w:t>- ZAWIADOMIENIE O PRZEKAZANIU SPRAWY DO ORGANU WŁAŚCIWEGO</w:t>
      </w:r>
    </w:p>
    <w:p w14:paraId="415BA5E4" w14:textId="77777777" w:rsidR="00C94988" w:rsidRDefault="00484EF2" w:rsidP="00C94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4EF2">
        <w:rPr>
          <w:rFonts w:ascii="Times New Roman" w:hAnsi="Times New Roman" w:cs="Times New Roman"/>
          <w:sz w:val="24"/>
          <w:szCs w:val="24"/>
        </w:rPr>
        <w:br/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informuję:</w:t>
      </w:r>
      <w:r w:rsidRPr="00484EF2">
        <w:rPr>
          <w:rFonts w:ascii="Times New Roman" w:hAnsi="Times New Roman" w:cs="Times New Roman"/>
          <w:sz w:val="24"/>
          <w:szCs w:val="24"/>
        </w:rPr>
        <w:br/>
      </w:r>
    </w:p>
    <w:p w14:paraId="73F80087" w14:textId="4B8821D0" w:rsidR="00C94988" w:rsidRDefault="00484EF2" w:rsidP="00C94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4EF2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lang w:eastAsia="pl-PL"/>
        </w:rPr>
        <w:t xml:space="preserve">Administratorem  Pani/Pana danych osobowych  przetwarzanych w  Urzędzie Gminy Jeżewo   jest Wójt </w:t>
      </w:r>
      <w:r w:rsidR="00C94988">
        <w:rPr>
          <w:rFonts w:ascii="Times New Roman" w:eastAsia="Times New Roman" w:hAnsi="Times New Roman" w:cs="Times New Roman"/>
          <w:lang w:eastAsia="pl-PL"/>
        </w:rPr>
        <w:t>Gminy Jeżewo</w:t>
      </w:r>
      <w:r>
        <w:rPr>
          <w:rFonts w:ascii="Times New Roman" w:eastAsia="Times New Roman" w:hAnsi="Times New Roman" w:cs="Times New Roman"/>
          <w:lang w:eastAsia="pl-PL"/>
        </w:rPr>
        <w:t xml:space="preserve">, który ma swoją siedzibę przy ul. Świeckiej 12  tel. 52/3318025, </w:t>
      </w:r>
      <w:r w:rsidR="00C94988">
        <w:rPr>
          <w:rFonts w:ascii="Times New Roman" w:eastAsia="Times New Roman" w:hAnsi="Times New Roman" w:cs="Times New Roman"/>
          <w:lang w:eastAsia="pl-PL"/>
        </w:rPr>
        <w:t>e-</w:t>
      </w:r>
      <w:r>
        <w:rPr>
          <w:rFonts w:ascii="Times New Roman" w:eastAsia="Times New Roman" w:hAnsi="Times New Roman" w:cs="Times New Roman"/>
          <w:lang w:eastAsia="pl-PL"/>
        </w:rPr>
        <w:t>mail: sekretariat@jezewo.eu</w:t>
      </w:r>
      <w:r w:rsidR="00C9498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>2) Administrator</w:t>
      </w: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wyznaczył Inspektora Ochrony Danych</w:t>
      </w:r>
      <w:r w:rsidR="00C9498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4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którym można kontaktować się we wszystkich sprawach związanych z przetwarzaniem danych osobowych: </w:t>
      </w:r>
      <w:r w:rsidR="00065474" w:rsidRPr="000654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5" w:history="1">
        <w:r w:rsidR="00065474" w:rsidRPr="00065474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0C39400B" w14:textId="77777777" w:rsidR="00C94988" w:rsidRDefault="00484EF2" w:rsidP="00C94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4EF2">
        <w:rPr>
          <w:rFonts w:ascii="Times New Roman" w:hAnsi="Times New Roman" w:cs="Times New Roman"/>
          <w:sz w:val="24"/>
          <w:szCs w:val="24"/>
        </w:rPr>
        <w:t>3) Pani/Pana dane osobowe będą przetwarzane w celu przekazan</w:t>
      </w:r>
      <w:r>
        <w:rPr>
          <w:rFonts w:ascii="Times New Roman" w:hAnsi="Times New Roman" w:cs="Times New Roman"/>
          <w:sz w:val="24"/>
          <w:szCs w:val="24"/>
        </w:rPr>
        <w:t>ia sprawy do organu właściwego na podstawie</w:t>
      </w:r>
      <w:r w:rsidRPr="00484EF2">
        <w:rPr>
          <w:rFonts w:ascii="Times New Roman" w:hAnsi="Times New Roman" w:cs="Times New Roman"/>
          <w:sz w:val="24"/>
          <w:szCs w:val="24"/>
        </w:rPr>
        <w:t xml:space="preserve"> art. 65 ust. 1 ustawy z dnia 14 czerwca 1960 r. Kodeks postępowania administracyjn</w:t>
      </w:r>
      <w:r>
        <w:rPr>
          <w:rFonts w:ascii="Times New Roman" w:hAnsi="Times New Roman" w:cs="Times New Roman"/>
          <w:sz w:val="24"/>
          <w:szCs w:val="24"/>
        </w:rPr>
        <w:t>ego oraz art. 6 ust 1. lit. c) rozporządzenia RODO</w:t>
      </w:r>
      <w:r w:rsidRPr="00484EF2">
        <w:rPr>
          <w:rFonts w:ascii="Times New Roman" w:hAnsi="Times New Roman" w:cs="Times New Roman"/>
          <w:sz w:val="24"/>
          <w:szCs w:val="24"/>
        </w:rPr>
        <w:t>. </w:t>
      </w:r>
      <w:r w:rsidRPr="00484EF2">
        <w:rPr>
          <w:rFonts w:ascii="Times New Roman" w:hAnsi="Times New Roman" w:cs="Times New Roman"/>
          <w:sz w:val="24"/>
          <w:szCs w:val="24"/>
        </w:rPr>
        <w:br/>
        <w:t>4) Pani/Pana dane będą przetwarzane wyłącznie w celach dla których zostały zebrane. Odbiorcą Pani/Pana danych osobowych będzie organ właściwy do załatwienia sprawy oraz inne podmioty uprawnione do uzyskania danych osobowych na podstawie przepisów prawa. </w:t>
      </w:r>
      <w:r w:rsidRPr="00484EF2">
        <w:rPr>
          <w:rFonts w:ascii="Times New Roman" w:hAnsi="Times New Roman" w:cs="Times New Roman"/>
          <w:sz w:val="24"/>
          <w:szCs w:val="24"/>
        </w:rPr>
        <w:br/>
        <w:t>5) Dane osobowe będą przechowywane zgodnie  z przepisami ustawy z dnia 14 lipca 1983 r. o narodowym zasobie archiwalnym i archiwach oraz z klasyfikacją wynikającą z jednolitego rzeczowego wykazu akt organów gminy i związków międzygminnych oraz urzędów obsługujących te organy i związki (Rozporządzenie Prezesa Rady Ministrów z dnia 18 stycznia 2011 r. Dz. U. Nr 14, poz. 6</w:t>
      </w:r>
      <w:r w:rsidR="00C94988">
        <w:rPr>
          <w:rFonts w:ascii="Times New Roman" w:hAnsi="Times New Roman" w:cs="Times New Roman"/>
          <w:sz w:val="24"/>
          <w:szCs w:val="24"/>
        </w:rPr>
        <w:t>7).</w:t>
      </w:r>
    </w:p>
    <w:p w14:paraId="0B5AA95C" w14:textId="77777777" w:rsidR="00C94988" w:rsidRDefault="00484EF2" w:rsidP="00C94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4EF2">
        <w:rPr>
          <w:rFonts w:ascii="Times New Roman" w:hAnsi="Times New Roman" w:cs="Times New Roman"/>
          <w:sz w:val="24"/>
          <w:szCs w:val="24"/>
        </w:rPr>
        <w:t>6) Posiada Pani/Pan prawo dostępu do swoich danych osobowych, prawo do ich sprostowania, usunięcia danych, ograniczenia przetwarzania, przenoszenia danych, prawo do wniesienia sprzeci</w:t>
      </w:r>
      <w:r w:rsidR="00C94988">
        <w:rPr>
          <w:rFonts w:ascii="Times New Roman" w:hAnsi="Times New Roman" w:cs="Times New Roman"/>
          <w:sz w:val="24"/>
          <w:szCs w:val="24"/>
        </w:rPr>
        <w:t>wu wobec przetwarzania danych. </w:t>
      </w:r>
    </w:p>
    <w:p w14:paraId="301FED37" w14:textId="77777777" w:rsidR="00270DEB" w:rsidRPr="00484EF2" w:rsidRDefault="00484EF2" w:rsidP="00C94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4EF2">
        <w:rPr>
          <w:rFonts w:ascii="Times New Roman" w:hAnsi="Times New Roman" w:cs="Times New Roman"/>
          <w:sz w:val="24"/>
          <w:szCs w:val="24"/>
        </w:rPr>
        <w:t>7) Przysługuje Pani/Panu prawo wniesienia skargi do organu nadzorczego: Prezesa Urzędu Ochrony Danych Osobowych, adres: ul. Stawki 2, 00-193 Warszawa, tel.: 22 5</w:t>
      </w:r>
      <w:r>
        <w:rPr>
          <w:rFonts w:ascii="Times New Roman" w:hAnsi="Times New Roman" w:cs="Times New Roman"/>
          <w:sz w:val="24"/>
          <w:szCs w:val="24"/>
        </w:rPr>
        <w:t>31 03 00, www.uodo.gov.pl</w:t>
      </w:r>
      <w:r>
        <w:rPr>
          <w:rFonts w:ascii="Times New Roman" w:hAnsi="Times New Roman" w:cs="Times New Roman"/>
          <w:sz w:val="24"/>
          <w:szCs w:val="24"/>
        </w:rPr>
        <w:br/>
        <w:t xml:space="preserve">8) </w:t>
      </w:r>
      <w:r w:rsidRPr="0071051E">
        <w:rPr>
          <w:rFonts w:ascii="Times New Roman" w:hAnsi="Times New Roman" w:cs="Times New Roman"/>
          <w:sz w:val="24"/>
          <w:szCs w:val="24"/>
        </w:rPr>
        <w:t>Podanie danych osobowych jest wymogiem ustawowym. Konsekwe</w:t>
      </w:r>
      <w:r>
        <w:rPr>
          <w:rFonts w:ascii="Times New Roman" w:hAnsi="Times New Roman" w:cs="Times New Roman"/>
          <w:sz w:val="24"/>
          <w:szCs w:val="24"/>
        </w:rPr>
        <w:t>ncją niepodania danych może być</w:t>
      </w:r>
      <w:r w:rsidRPr="0071051E">
        <w:rPr>
          <w:rFonts w:ascii="Times New Roman" w:hAnsi="Times New Roman" w:cs="Times New Roman"/>
          <w:sz w:val="24"/>
          <w:szCs w:val="24"/>
        </w:rPr>
        <w:t xml:space="preserve"> od</w:t>
      </w:r>
      <w:r>
        <w:rPr>
          <w:rFonts w:ascii="Times New Roman" w:hAnsi="Times New Roman" w:cs="Times New Roman"/>
          <w:sz w:val="24"/>
          <w:szCs w:val="24"/>
        </w:rPr>
        <w:t>mowa realizacji celu określonego w pkt. 3</w:t>
      </w:r>
      <w:r w:rsidRPr="0071051E">
        <w:rPr>
          <w:rFonts w:ascii="Times New Roman" w:hAnsi="Times New Roman" w:cs="Times New Roman"/>
          <w:sz w:val="25"/>
          <w:szCs w:val="25"/>
        </w:rPr>
        <w:t>.</w:t>
      </w:r>
    </w:p>
    <w:sectPr w:rsidR="00270DEB" w:rsidRPr="00484EF2" w:rsidSect="00270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42E90"/>
    <w:multiLevelType w:val="hybridMultilevel"/>
    <w:tmpl w:val="C068C6A0"/>
    <w:lvl w:ilvl="0" w:tplc="A10002AC">
      <w:start w:val="1"/>
      <w:numFmt w:val="decimal"/>
      <w:lvlText w:val="%1."/>
      <w:lvlJc w:val="left"/>
      <w:pPr>
        <w:ind w:left="405" w:hanging="360"/>
      </w:pPr>
      <w:rPr>
        <w:rFonts w:eastAsiaTheme="minorHAns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589968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EF2"/>
    <w:rsid w:val="00065474"/>
    <w:rsid w:val="00270DEB"/>
    <w:rsid w:val="00484EF2"/>
    <w:rsid w:val="00C94988"/>
    <w:rsid w:val="00E2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62DF3"/>
  <w15:docId w15:val="{C9C15815-C3A4-489B-8E2D-8C2C82D8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DE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4E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4EF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54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333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Patryk Recki</cp:lastModifiedBy>
  <cp:revision>5</cp:revision>
  <dcterms:created xsi:type="dcterms:W3CDTF">2020-12-07T14:55:00Z</dcterms:created>
  <dcterms:modified xsi:type="dcterms:W3CDTF">2023-08-04T09:52:00Z</dcterms:modified>
</cp:coreProperties>
</file>